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4503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– Югры Миненко Ю.Б.,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«Специализированное Агентство Аналитики и Безопасности» к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Рамилю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Миргейдар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по договору займа,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 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«Специализированное Агентство Аналитики и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5260410400)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Рамилю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Миргейдар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Рамиля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Миргейдар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«Специализированное Агентство Аналитики и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по договору займа №2690926154 от 28.02.2015 за период с 05.04.2019 по 09.02.2022 в размере 3330, 55 руб., проценты в порядке ст.395 ГК РФ за период с 04.04.2019 по 09.02.2022 в размере 2666,32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Рамиля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Миргейдар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«Специализированное Агентство Аналитики и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почтовые расходы в размере 94,80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